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84" w:rsidRPr="004644EF" w:rsidRDefault="00B41384" w:rsidP="004644EF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28"/>
          <w:szCs w:val="28"/>
          <w:lang w:eastAsia="ru-RU"/>
        </w:rPr>
        <w:t>Методика прогноза развития технических систем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</w:pPr>
      <w:proofErr w:type="spellStart"/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Чуксин</w:t>
      </w:r>
      <w:proofErr w:type="spellEnd"/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 xml:space="preserve"> Петр, "</w:t>
      </w:r>
      <w:proofErr w:type="spellStart"/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ТРИЗ-профи</w:t>
      </w:r>
      <w:proofErr w:type="spellEnd"/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", Россия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 xml:space="preserve">Разработана и проверена при выполнении нескольких проектов методика прогнозирования технических систем. В ее основе лежат законы и тенденции развития технических систем. </w:t>
      </w:r>
      <w:proofErr w:type="gramStart"/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 xml:space="preserve">Прогноз, выполняемый по данной методике, включает подготовительный, информационный, аналитический, </w:t>
      </w:r>
      <w:proofErr w:type="spellStart"/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>решательный</w:t>
      </w:r>
      <w:proofErr w:type="spellEnd"/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 xml:space="preserve">, концептуальный, верификационный, внедренческий, </w:t>
      </w:r>
      <w:proofErr w:type="spellStart"/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>послепрогнозный</w:t>
      </w:r>
      <w:proofErr w:type="spellEnd"/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 xml:space="preserve"> этапы.</w:t>
      </w:r>
      <w:proofErr w:type="gramEnd"/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 xml:space="preserve"> Алгоритмы проведения проектных работ на каждом из этапов позволяют сократить трудозатраты и повысить точность прогноза. Визуализация результатов и предложений прогнозной концепции позволяет упростить принятие проекта заказчиком.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8"/>
          <w:szCs w:val="28"/>
          <w:lang w:eastAsia="ru-RU"/>
        </w:rPr>
        <w:t>Ключевые слова: методика прогноза, законы развития технических систем, ТРИЗ, дерево прогноза, концепция.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Предметная область, проблема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Разработка относится к методам прогнозирования технических систем, основанных на ТРИЗ. Целью разработки было создать пошаговый алгоритм прогноза, сократить трудозатраты и повысить точность прогноза при выполнении консультационных проектов.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Когда мне впервые пришлось столкнуться с выполнением прогнозного проекта, то первым делом, естественно изучил работы предшественников. В ТРИЗ, несмотря на явные практические успехи, достигнутые многими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тризовцами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в прогнозировании, методика прогнозирования в явном виде не описана. Есть хорошие статьи, они описывают прогнозный анализ и решение проблем, но не касаются других этапов. Изучил и традиционные "классические" методы прогноза, такие как нормативный,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экстраполяционный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фактографический и др. Для моего проекта эти методы мало подходили, особенно при дефиците времени, поскольку они трудоемки, мало инструментальны.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Кроме проблемы коротких сроков на выполнение проекта существовала также проблема реализуемости прогноза. Заказчиков не интересовали футуристические предложения, требовались практичные прогнозные концепции, которые могли бы быть реализованы в сравнительно короткие сроки, на базе существующих или модернизированных технологий и оборудования. В общем-то, по факту, нужны были изобретения высокого уровня, которые бы выводили технические системы (ТС) заказчика на новый этап развития, придавали им новые дополнительные функции.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Пришлось самому комбинировать, искать и осваивать новые приемы и методы работы при выполнении прогнозных проектов. Стоит отметить, что многие найденные приемы успешно применялись затем и в обычных, не прогнозных проектах.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Аналоги и прототип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В ТРИЗ написано немало статей, в которых говорится о ходе и результатах прогноза развития технических систем. В качестве примера можно сослаться на работы М. Рубина,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В.Сибирякова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Б.Злотина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[ 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1, 2, 3 ]. Приводимые в них методы выполнения прогноза описывают его наиболее важную и интересную часть - анализ и решение проблем. О других, совершенно необходимых этапах, таких как сбор информации 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 xml:space="preserve">или представление результатов заказчику упоминается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вскользь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или не говорится вовсе.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Прототипом для данной методики послужила статья С.С. Литвина и В.М. Герасимова, "Дальнее прогнозирование развития технических систем на базе ТРИЗ и ФСА" опубликованная еще в 1986 году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[ 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4 ]. Предлагаемый авторами метод дальнего прогнозирования основан на построении серии моделей прогнозируемого объекта, анализе по законам развития технических систем и приемах оформления результатов работы.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Описание сущности методики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Сущностью прогнозного проекта является сбор и обработка информации о прогнозируемой ТС с целью создания новой информации о будущем поколении ТС. Предлагаемая методика использует наименее трудоемкие и наиболее эффективные способы обработки информации. Она описывает шаги, ведущие к разработке идеи ТС нового поколения и приемке прогнозного проекта заказчиком.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 рисунке 1 представлены этапы и перечень работ при выполнении прогнозного проекта. Тот, кто выполняет прогноз всегда, в явном или не явном виде проходит все эти этапы. Все они являются обязательными, но часть работ на каждом из этапов можно опустить (со снижением качества прогноза).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noProof/>
          <w:color w:val="7F7F7F" w:themeColor="text1" w:themeTint="80"/>
          <w:sz w:val="28"/>
          <w:szCs w:val="28"/>
          <w:lang w:eastAsia="ru-RU"/>
        </w:rPr>
        <w:drawing>
          <wp:inline distT="0" distB="0" distL="0" distR="0">
            <wp:extent cx="3086100" cy="4133850"/>
            <wp:effectExtent l="19050" t="0" r="0" b="0"/>
            <wp:docPr id="1" name="Рисунок 1" descr="http://www.metodolog.ru/00818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todolog.ru/00818/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Рис. 1. Этапы проведения методики прогноза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 подготовительном этапе работы с заказчиком определяются цели, ожидаемые результаты, сроки, состав прогнозной команды, место и график проведения встреч рабочей группы (см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.р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ис.2.). Кроме того, оговариваются стоимость работ по прогнозному проекту, вопросы конфиденциальности и патентной защиты результатов. По возможности, на этом этапе проводится также краткое 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>предварительное ознакомление членов рабочей группы с ТРИЗ и прогнозной методикой.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 информационном этапе проводится сбор и изучение информации о прогнозируемой ТС, ее подсистемах и ближайшей надсистеме. Предусмотрена определенная структура информационной базы прогнозного проекта, которая уточняется и пополняется информацией на протяжении всей работы.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 аналитическом этапе строится серия моделей прогнозируемой ТС: модель современного состояния надсистемы, историческая, структурная, функциональная, противоречий, параметрическая, ИКР, патентная.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Большинство этих моделей объединены деревом эволюции ТС, которое строится и уточняется в процессе всего проекта.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На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решательном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этапе с помощью инструментов ТРИЗ проводится решение задач, разрешение ключевых противоречий в развитии прогнозируемой ТС.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 прогнозном этапе найденные идеи и решения задач объединяют в прогнозную концепцию. При построении концепции составляется техническое задание на поиск технологий, машин, материалов, применение которых позволит реализовать идеи прогнозной концепции.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noProof/>
          <w:color w:val="7F7F7F" w:themeColor="text1" w:themeTint="80"/>
          <w:sz w:val="28"/>
          <w:szCs w:val="28"/>
          <w:lang w:eastAsia="ru-RU"/>
        </w:rPr>
        <w:drawing>
          <wp:inline distT="0" distB="0" distL="0" distR="0">
            <wp:extent cx="5486400" cy="2924175"/>
            <wp:effectExtent l="19050" t="0" r="0" b="0"/>
            <wp:docPr id="2" name="Рисунок 2" descr="http://www.metodolog.ru/00818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odolog.ru/00818/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Рис. 2. График проведения прогноза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Оформленная концепция проверяется на работоспособность, логичность, новизну на верификационном этапе прогноза. По результатам верификации концепции первоначальный ее вариант уточняется и дополняется.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 внедренческом этапе прогнозная концепция и решения оформляются в виде схем, диаграмм, прогнозных деревьев. Составляются приложения, в которых описываются варианты и планы последовательной реализации прогнозной концепции.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На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послепрогнозном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этапе производится "разбор полетов", уточняются шаги методики, делается анализ приемки и внедрения проведенного прогнозного проекта.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Общие признаки с прототипом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Как уже было сказано, прототипом при разработке новой методики была работа С.С. Литвина и В.М. Герасимова "Дальнее прогнозирование развития технических систем на базе ТРИЗ и ФСА"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[ 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4 ].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>Методика имеет следующее общие признаки с методом Литвина-Герасимова: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Компонентный, структурный, функциональный, генетический, параметрический анализ прототипа;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Формулирование прогностических противоречий;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Анализ развития прототипа по законам развития;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Свертывания элементов ТС с помощью известных методик ФСА;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Построение ИКР-моделей прогнозируемого прототипа;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Выявление, формулирование прогностических противоречий, выбор ключевых противоречий;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Разрешение противоречий с помощью Приемов, Стандартов, Эффектов, АРИЗ;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§ Выявление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сверхэффекта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от полученных решений;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Согласование линий прогнозирования, разработка концепции;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Составление рекомендаций заказчику по перестройке производства для реализации прогноза.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Существенные отличия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Предлагаемая нами методика имеет следующее существенные отличия от прототипа: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Формализованы все основные этапы проведения прогноза;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Введен блок совместно анализа развития ТС и надсистемы на аналитическом этапе;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§ Увеличено число моделей ТС,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добавлены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: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надсистемная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, патентная,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ИКР-ные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Использовано графическое представление информации о тенденциях развития ПС и ее подсистем в виде дерева эволюции [5, 6];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Модульная структура методики позволяет эффективно работать в составе прогнозной группы, в случае необходимости опускать часть работ;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Прогнозная концепция оформляется в виде заявки на изобретение, иллюстрированной фотографиями, рисунками и схемами;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§ Прогнозная концепция проходит проверку (верификацию) с помощью экспериментов, оценки ее оппонентами, анализа изобретений из патентного фонда, информации из Интернета;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§ На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послепрогнозном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этапе производится рефлексивный анализ проекта, собираются материалы, подтверждающие или опровергающие правильность прогноз.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Новизна прогнозной методики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Следует сказать, что при разработке методики не ставилась задача обеспечить новизну. Более того, мы исходили из того, что в методике предпочтительны надежные и проверенные приемы.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Новый положительный результат в предлагаемой методике достигается за счет алгоритма выполнения прогноза, который включает восемь этапов. Методика формализует проведение прогнозных работ, позволяет перевести их из разряда высшего пилотажа в консультационных проектах в разряд стандартных, рутинных операций.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Новым элементом методики является изучение и анализ тенденций развития прогнозируемой ТС совместно с тенденциями развития надсистемы. При этом одновременно выявляются и формулируются противоречия как в развитии ТС, так и в развитии надсистемы. Другим важным новым элементом методики является построение прогнозного дерева, визуализация тенденций развития ТС и ее 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>подсистем. Следующим важным элементом методики является оформление прогноза в виде заявки на изобретение.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Методика позволяет более четко организовать проведение работ на всех этапах проекта. Одновременно можно вести работы параллельно в нескольких направлениях разными специалистами, предварительно обученными применению данной методики, быстро свести полученные ими результаты в прогнозную концепцию. Использование приема визуализации, как для промежуточных результатов, так и для прогнозной концепции позволяет упростить составление отчета и приемку результатов прогноза заказчиком.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Точность прогноза повышается за счет всестороннего анализа прогнозируемой системы с различных точек зрения при разработке моделей. Анализ действия законов и тенденций развития техники на прогнозируемую систему позволяет сделать заключение о будущем направлении развития данной ТС.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Сокращение трудоемкости проведения прогноза достигается путем объединения разрозненных моделей и построения дерева прогнозной системы и ее подсистем. Объединение в дереве эволюции системной, структурной, исторической, отчасти параметрической и функциональной моделей позволяет упростить работу с информацией и снизить трудозатраты на проведение прогноза.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Убедительность прогноза достигается за счет визуализации результатов прогноза, представление их в виде деревьев и таблиц, содержащих минимум текста. Положительным эффектом при принятии прогноза является сокращение времени на ознакомление с результатами заказчика.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Выполнение прогнозной концепции не в виде пространных текстовых сценариев, включающих оптимистический, реалистический и пессимистический варианты, а форме заявки на изобретение прогнозных деревьев и визуализированных ключевых предложений, позволяет упростить принятие проекта заказчиком. Алгоритм написания концепции в виде заявки на изобретение также сокращает трудозатраты.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Прогнозные материалы содержит не только описание тенденций развития предлагаемого объекта в будущем, но и конкретные рекомендации заказчику по шагам, необходимым для реализации прогнозной концепции. На внедренческом этапе составляются предложения описывающие варианты и планы перестройки производства для реализации прогнозной концепции.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Еще одним преимуществом методики перед существующими является комфорт при сдаче проекта заказчику и пользовании результатами прогноза. Визуализация результатов прогноза наглядно убеждает в глубине проведенных исследований, дает возможность заказчику воспользоваться результатами прогноза даже в том случае, когда он не во всем согласен с предложенной концепцией.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Потенциальные проблемы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Несмотря на то, что методика позволяет уменьшить затраты времени на выполнение этапов проекта, прогноз все равно остается трудоемким занятием, требующим основательных технических знаний и умения работы с большими объемами информации. Для выполнения прогнозного проекта необходимо определенное время, как минимум три месяца.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Руководитель прогнозной группы и ведущие пользователи предлагаемой методики должны в обязательном порядке иметь ТРИЗ образование и опыт решения не 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>учебных, а реальных задач. Кроме того, участники прогнозного проекта (прогнозной группы) со стороны заказчика должны пройти хотя бы краткосрочное обучение предлагаемой методике и основам ТРИЗ.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Построение прогноза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по данной методике возможно в случае свободного доступа к информации о прогнозируемой системе от заказчика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из книг, журналов, беспрепятственного доступа в Интернет.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Следующие шаги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Эта статья - презентация новой методики, но не сама методика. Для обучения применению методики планируется проведение семинаров в обучающей программе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ТРИЗ-профи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Следующий шаг - публикация самой методики, которая планируется в следующем году. В публикации будет выполнено детальное описание шагов методики, разобран пример выполнения проекта по данной методике. Мы планируем также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собрать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статистику по применению методики, сравнить ее с другими методиками.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Оценка применимости методики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Предложенная прогнозная методика и отдельные ее модули проверены при выполнении реальных проектов для южнокорейских компаний "LG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Electronics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", "LG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Cable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", "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Posco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", "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Huyndai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Heavy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Industrials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", британской "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Shelbourne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Reynolds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Ltd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." и российской "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ИНТЕКО-Агро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".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>Литература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1. Рубин М.С. Методы прогнозирования на основе ТРИЗ. Петрозаводск, 1999. http://www.trizminsk.org/e/216002.htm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2.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Злотин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Б.Л.,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Зусман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А.В. Законы развития и прогнозирование технических систем. Методические рекомендации. Кишинев, МНТЦ "Прогресс",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Картя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молдовеняскэ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1989.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3. Сибиряков В.Г. Семенова Л.Н. Из прошлого в будущее. Технология прогнозирования развития систем с помощью ТРИЗ. Новосибирск, 2000 http://www.trizminsk.org/e/248023.htm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4. Литвин С.С., Герасимов В.М. Дальнее прогнозирование развития технических систем на базе ТРИЗ и ФСА. Рукопись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, 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Ленинград</w:t>
      </w: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, 1986, 8 </w:t>
      </w: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5.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Chuksin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P.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Shpakovsky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N. Analysis and Representation of Information in Forecasting.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World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onference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TRIZ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Future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2005.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Graz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, 2004,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s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371-376</w:t>
      </w:r>
    </w:p>
    <w:p w:rsidR="00B41384" w:rsidRPr="004644EF" w:rsidRDefault="00B41384" w:rsidP="00464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6.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Шпаковский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Н.А.Деревья эволюции. Анализ технической информации и генерация новых идей. </w:t>
      </w:r>
      <w:proofErr w:type="spellStart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Триз-профи</w:t>
      </w:r>
      <w:proofErr w:type="spellEnd"/>
      <w:r w:rsidRPr="004644EF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М., 2006, 244 с.</w:t>
      </w:r>
    </w:p>
    <w:p w:rsidR="00282D42" w:rsidRPr="004644EF" w:rsidRDefault="00282D42" w:rsidP="004644EF">
      <w:pPr>
        <w:spacing w:after="0" w:line="24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</w:p>
    <w:sectPr w:rsidR="00282D42" w:rsidRPr="004644EF" w:rsidSect="004644E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41384"/>
    <w:rsid w:val="000504BC"/>
    <w:rsid w:val="0006329D"/>
    <w:rsid w:val="00135F50"/>
    <w:rsid w:val="00190F10"/>
    <w:rsid w:val="00282D42"/>
    <w:rsid w:val="002D4CC1"/>
    <w:rsid w:val="003734DD"/>
    <w:rsid w:val="004644EF"/>
    <w:rsid w:val="005B1F17"/>
    <w:rsid w:val="006620B8"/>
    <w:rsid w:val="006D6F2B"/>
    <w:rsid w:val="007C4DB3"/>
    <w:rsid w:val="007F35E9"/>
    <w:rsid w:val="00A061AB"/>
    <w:rsid w:val="00A17D31"/>
    <w:rsid w:val="00B126E9"/>
    <w:rsid w:val="00B376B3"/>
    <w:rsid w:val="00B41384"/>
    <w:rsid w:val="00C750CD"/>
    <w:rsid w:val="00CB5CBE"/>
    <w:rsid w:val="00CD3D1A"/>
    <w:rsid w:val="00D30CD1"/>
    <w:rsid w:val="00E4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42"/>
  </w:style>
  <w:style w:type="paragraph" w:styleId="1">
    <w:name w:val="heading 1"/>
    <w:basedOn w:val="a"/>
    <w:link w:val="10"/>
    <w:uiPriority w:val="9"/>
    <w:qFormat/>
    <w:rsid w:val="00B413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1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13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13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41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1384"/>
    <w:rPr>
      <w:i/>
      <w:iCs/>
    </w:rPr>
  </w:style>
  <w:style w:type="character" w:styleId="a5">
    <w:name w:val="Strong"/>
    <w:basedOn w:val="a0"/>
    <w:uiPriority w:val="22"/>
    <w:qFormat/>
    <w:rsid w:val="00B4138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41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1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2076</Words>
  <Characters>11837</Characters>
  <Application>Microsoft Office Word</Application>
  <DocSecurity>0</DocSecurity>
  <Lines>98</Lines>
  <Paragraphs>27</Paragraphs>
  <ScaleCrop>false</ScaleCrop>
  <Company/>
  <LinksUpToDate>false</LinksUpToDate>
  <CharactersWithSpaces>13886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beibit</dc:creator>
  <cp:lastModifiedBy>beibit</cp:lastModifiedBy>
  <cp:revision>2</cp:revision>
  <cp:lastPrinted>2017-09-18T02:51:00Z</cp:lastPrinted>
  <dcterms:created xsi:type="dcterms:W3CDTF">2017-09-13T11:00:00Z</dcterms:created>
  <dcterms:modified xsi:type="dcterms:W3CDTF">2017-09-18T02:54:00Z</dcterms:modified>
</cp:coreProperties>
</file>